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2"/>
          <w:szCs w:val="32"/>
        </w:rPr>
        <w:t xml:space="preserve">ЧЕК-ЛИСТ: ПОДГОТОВКА СОВМЕСТНОГО МЕРОПРИЯТИЯ С РАБОТОДАТЕЛЕМ</w:t>
      </w:r>
    </w:p>
    <w:p>
      <w:pPr>
        <w:spacing w:after="200"/>
      </w:pPr>
    </w:p>
    <w:p>
      <w:pPr>
        <w:spacing w:after="160" w:line="288"/>
        <w:jc w:val="both"/>
      </w:pPr>
      <w:r>
        <w:t xml:space="preserve">Пошаговая инструкция для экскурсии, профессиональной пробы, встречи со специалистом или защиты проектов перед предприятием. Мероприятие становится воспитательным событием только тогда, когда у него есть целевой ориентир и рефлексия, — всё остальное организационная техника.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1. СФОРМУЛИРУЙТЕ ЦЕЛЕВОЙ ОРИЕНТИР «РАДИ ЧЕГО?»</w:t>
      </w:r>
    </w:p>
    <w:p>
      <w:pPr>
        <w:spacing w:after="100" w:line="288"/>
        <w:ind w:left="360"/>
        <w:jc w:val="both"/>
      </w:pPr>
      <w:r>
        <w:t xml:space="preserve">Запишите, какого воспитательного результата вы ждёте, а не только название и дату мероприятия.</w:t>
      </w:r>
    </w:p>
    <w:p>
      <w:pPr>
        <w:spacing w:after="100" w:line="288"/>
        <w:ind w:left="360"/>
        <w:jc w:val="both"/>
      </w:pPr>
      <w:r>
        <w:t xml:space="preserve">Проверьте формулировку: ❌ «Провести экскурсию на предприятие-партнёр».</w:t>
      </w:r>
    </w:p>
    <w:p>
      <w:pPr>
        <w:spacing w:after="100" w:line="288"/>
        <w:ind w:left="360"/>
        <w:jc w:val="both"/>
      </w:pPr>
      <w:r>
        <w:t xml:space="preserve">☑️ «Провести экскурсию на предприятие-партнёр, чтобы студенты увидели реальные условия труда и поняли, что их профессия востребована и уважаема».</w:t>
      </w:r>
    </w:p>
    <w:p>
      <w:pPr>
        <w:spacing w:after="100" w:line="288"/>
        <w:ind w:left="360"/>
        <w:jc w:val="both"/>
      </w:pPr>
      <w:r>
        <w:t xml:space="preserve">Добавьте измеримый ожидаемый результат: «после экскурсии студенты называют три ключевых качества, необходимых для работы на производстве».</w:t>
      </w:r>
    </w:p>
    <w:p>
      <w:pPr>
        <w:spacing w:after="100" w:line="288"/>
        <w:ind w:left="360"/>
        <w:jc w:val="both"/>
      </w:pPr>
      <w:r>
        <w:t xml:space="preserve">Соотнесите мероприятие с целевыми ориентирами рабочей программы воспитания и с воспитательными доминантами года.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2. ВЫБЕРИТЕ ФОРМАТ ПО ГЛУБИНЕ ВОВЛЕЧЁННОСТИ</w:t>
      </w:r>
    </w:p>
    <w:p>
      <w:pPr>
        <w:spacing w:after="100" w:line="288"/>
        <w:ind w:left="360"/>
        <w:jc w:val="both"/>
      </w:pPr>
      <w:r>
        <w:rPr>
          <w:b/>
          <w:bCs/>
        </w:rPr>
        <w:t xml:space="preserve">Встреча со специалистом</w:t>
      </w:r>
      <w:r>
        <w:t xml:space="preserve"> — минимальные затраты, подходит для первого опыта сотрудничества.</w:t>
      </w:r>
    </w:p>
    <w:p>
      <w:pPr>
        <w:spacing w:after="100" w:line="288"/>
        <w:ind w:left="360"/>
        <w:jc w:val="both"/>
      </w:pPr>
      <w:r>
        <w:rPr>
          <w:b/>
          <w:bCs/>
        </w:rPr>
        <w:t xml:space="preserve">Экскурсия на производство</w:t>
      </w:r>
      <w:r>
        <w:t xml:space="preserve"> — формирует достоверный образ профессии.</w:t>
      </w:r>
    </w:p>
    <w:p>
      <w:pPr>
        <w:spacing w:after="100" w:line="288"/>
        <w:ind w:left="360"/>
        <w:jc w:val="both"/>
      </w:pPr>
      <w:r>
        <w:rPr>
          <w:b/>
          <w:bCs/>
        </w:rPr>
        <w:t xml:space="preserve">Профессиональная проба</w:t>
      </w:r>
      <w:r>
        <w:t xml:space="preserve"> — студент выполняет реальное действие под руководством специалиста; лучший формат для 1–2 курса.</w:t>
      </w:r>
    </w:p>
    <w:p>
      <w:pPr>
        <w:spacing w:after="100" w:line="288"/>
        <w:ind w:left="360"/>
        <w:jc w:val="both"/>
      </w:pPr>
      <w:r>
        <w:rPr>
          <w:b/>
          <w:bCs/>
        </w:rPr>
        <w:t xml:space="preserve">Защита проектов перед представителями предприятия</w:t>
      </w:r>
      <w:r>
        <w:t xml:space="preserve"> — даёт опыт профессионального признания.</w:t>
      </w:r>
    </w:p>
    <w:p>
      <w:pPr>
        <w:spacing w:after="100" w:line="288"/>
        <w:ind w:left="360"/>
        <w:jc w:val="both"/>
      </w:pPr>
      <w:r>
        <w:rPr>
          <w:b/>
          <w:bCs/>
        </w:rPr>
        <w:t xml:space="preserve">Конкурс профессионального мастерства с производственным жюри</w:t>
      </w:r>
      <w:r>
        <w:t xml:space="preserve"> — работает на мотивацию и гордость профессией.</w:t>
      </w:r>
    </w:p>
    <w:p>
      <w:pPr>
        <w:spacing w:after="100" w:line="288"/>
        <w:ind w:left="360"/>
        <w:jc w:val="both"/>
      </w:pPr>
      <w:r>
        <w:t xml:space="preserve">Не выбирайте формат глубже той ступени, на которой находится ваше партнёрство сегодня.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3. СПЛАНИРУЙТЕ ОТ ДАТЫ НАЗАД (ОБРАТНОЕ ПЛАНИРОВАНИЕ)</w:t>
      </w:r>
    </w:p>
    <w:p>
      <w:pPr>
        <w:spacing w:after="160" w:line="288"/>
        <w:jc w:val="both"/>
      </w:pPr>
      <w:r>
        <w:t xml:space="preserve">Отсчитайте сроки назад от дня мероприятия и зафиксируйте ответственных:</w:t>
      </w:r>
    </w:p>
    <w:p>
      <w:pPr>
        <w:spacing w:after="60"/>
      </w:pP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700"/>
        <w:gridCol w:w="1300"/>
      </w:tblGrid>
      <w:tr>
        <w:trPr>
          <w:tblHeader/>
        </w:trPr>
        <w:tc>
          <w:tcPr>
            <w:tcW w:type="dxa" w:w="14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Срок</w:t>
            </w:r>
          </w:p>
        </w:tc>
        <w:tc>
          <w:tcPr>
            <w:tcW w:type="dxa" w:w="57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Что должно быть сделано</w:t>
            </w:r>
          </w:p>
        </w:tc>
        <w:tc>
          <w:tcPr>
            <w:tcW w:type="dxa" w:w="13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Отметка</w:t>
            </w:r>
          </w:p>
        </w:tc>
      </w:tr>
      <w:tr>
        <w:trPr>
          <w:tblHeader w:val="false"/>
        </w:trP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минус 30 дней</w:t>
            </w:r>
          </w:p>
        </w:tc>
        <w:tc>
          <w:tcPr>
            <w:tcW w:type="dxa" w:w="5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Согласование даты с предприятием, приказ, смета, транспорт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минус 14 дней</w:t>
            </w:r>
          </w:p>
        </w:tc>
        <w:tc>
          <w:tcPr>
            <w:tcW w:type="dxa" w:w="5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Сценарий, распределение ролей, согласия родителей несовершеннолетних, анонс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минус 7 дней</w:t>
            </w:r>
          </w:p>
        </w:tc>
        <w:tc>
          <w:tcPr>
            <w:tcW w:type="dxa" w:w="5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Подготовка студентов: рассказ о предприятии, вопрос от каждого участника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минус 3 дня</w:t>
            </w:r>
          </w:p>
        </w:tc>
        <w:tc>
          <w:tcPr>
            <w:tcW w:type="dxa" w:w="5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Подтверждение с предприятием, инструктаж по охране труда, техническая готовность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день события</w:t>
            </w:r>
          </w:p>
        </w:tc>
        <w:tc>
          <w:tcPr>
            <w:tcW w:type="dxa" w:w="5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Проведение, фото- и видеосъёмка с учётом согласий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плюс 1 день</w:t>
            </w:r>
          </w:p>
        </w:tc>
        <w:tc>
          <w:tcPr>
            <w:tcW w:type="dxa" w:w="5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Рефлексия со студентами, благодарность предприятию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плюс 3 дня</w:t>
            </w:r>
          </w:p>
        </w:tc>
        <w:tc>
          <w:tcPr>
            <w:tcW w:type="dxa" w:w="5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Публикация, согласованная с партнёром, и ссылка, направленная ему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140" w:before="300"/>
      </w:pPr>
      <w:r>
        <w:rPr>
          <w:b/>
          <w:bCs/>
          <w:sz w:val="24"/>
          <w:szCs w:val="24"/>
        </w:rPr>
        <w:t xml:space="preserve">☐ ШАГ 4. ПОДГОТОВЬТЕ СТУДЕНТОВ ЗАРАНЕЕ</w:t>
      </w:r>
    </w:p>
    <w:p>
      <w:pPr>
        <w:spacing w:after="100" w:line="288"/>
        <w:ind w:left="360"/>
        <w:jc w:val="both"/>
      </w:pPr>
      <w:r>
        <w:t xml:space="preserve">За несколько дней проведите короткую встречу: чем занимается предприятие, кто там работает, что предстоит увидеть.</w:t>
      </w:r>
    </w:p>
    <w:p>
      <w:pPr>
        <w:spacing w:after="100" w:line="288"/>
        <w:ind w:left="360"/>
        <w:jc w:val="both"/>
      </w:pPr>
      <w:r>
        <w:t xml:space="preserve">Попросите каждого студента сформулировать один вопрос — это переводит группу из позиции зрителей в позицию участников.</w:t>
      </w:r>
    </w:p>
    <w:p>
      <w:pPr>
        <w:spacing w:after="100" w:line="288"/>
        <w:ind w:left="360"/>
        <w:jc w:val="both"/>
      </w:pPr>
      <w:r>
        <w:t xml:space="preserve">Проговорите правила поведения и требования безопасности на производственной площадке.</w:t>
      </w:r>
    </w:p>
    <w:p>
      <w:pPr>
        <w:spacing w:after="100" w:line="288"/>
        <w:ind w:left="360"/>
        <w:jc w:val="both"/>
      </w:pPr>
      <w:r>
        <w:t xml:space="preserve">Обозначьте, что студенты будут делать после мероприятия, — чтобы задача была ясна с самого начала.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5. ДОГОВОРИТЕСЬ С ПРЕДПРИЯТИЕМ О СОДЕРЖАНИИ</w:t>
      </w:r>
    </w:p>
    <w:p>
      <w:pPr>
        <w:spacing w:after="100" w:line="288"/>
        <w:ind w:left="360"/>
        <w:jc w:val="both"/>
      </w:pPr>
      <w:r>
        <w:t xml:space="preserve">Попросите, чтобы со студентами говорил действующий специалист, а не только представитель отдела кадров.</w:t>
      </w:r>
    </w:p>
    <w:p>
      <w:pPr>
        <w:spacing w:after="100" w:line="288"/>
        <w:ind w:left="360"/>
        <w:jc w:val="both"/>
      </w:pPr>
      <w:r>
        <w:t xml:space="preserve">Идеальный спикер — молодой сотрудник, выпускник колледжа: его история «я сидел на вашем месте пять лет назад» работает сильнее статистики.</w:t>
      </w:r>
    </w:p>
    <w:p>
      <w:pPr>
        <w:spacing w:after="100" w:line="288"/>
        <w:ind w:left="360"/>
        <w:jc w:val="both"/>
      </w:pPr>
      <w:r>
        <w:t xml:space="preserve">Заложите в программу время на вопросы студентов — не менее 10 минут.</w:t>
      </w:r>
    </w:p>
    <w:p>
      <w:pPr>
        <w:spacing w:after="100" w:line="288"/>
        <w:ind w:left="360"/>
        <w:jc w:val="both"/>
      </w:pPr>
      <w:r>
        <w:t xml:space="preserve">Уточните требования предприятия: инструктаж, средства защиты, численность группы, правила съёмки и использования наименования организации.</w:t>
      </w:r>
    </w:p>
    <w:p>
      <w:pPr>
        <w:spacing w:after="100" w:line="288"/>
        <w:ind w:left="360"/>
        <w:jc w:val="both"/>
      </w:pPr>
      <w:r>
        <w:t xml:space="preserve">Согласуйте, кто сопровождает группу от колледжа и от предприятия.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6. ПРОВЕДИТЕ РЕФЛЕКСИЮ И ЗАКРОЙТЕ ЦИКЛ</w:t>
      </w:r>
    </w:p>
    <w:p>
      <w:pPr>
        <w:spacing w:after="100" w:line="288"/>
        <w:ind w:left="360"/>
        <w:jc w:val="both"/>
      </w:pPr>
      <w:r>
        <w:t xml:space="preserve">Выделите 5 минут в тот же день: что удивило; что оказалось не таким, как представляли; кем из увиденных людей хотелось бы стать.</w:t>
      </w:r>
    </w:p>
    <w:p>
      <w:pPr>
        <w:spacing w:after="100" w:line="288"/>
        <w:ind w:left="360"/>
        <w:jc w:val="both"/>
      </w:pPr>
      <w:r>
        <w:t xml:space="preserve">Зафиксируйте ответы — они станут основой для корректировки плана и материалом для публикации.</w:t>
      </w:r>
    </w:p>
    <w:p>
      <w:pPr>
        <w:spacing w:after="100" w:line="288"/>
        <w:ind w:left="360"/>
        <w:jc w:val="both"/>
      </w:pPr>
      <w:r>
        <w:t xml:space="preserve">Проверьте достижение ожидаемого результата, сформулированного на шаге 1.</w:t>
      </w:r>
    </w:p>
    <w:p>
      <w:pPr>
        <w:spacing w:after="100" w:line="288"/>
        <w:ind w:left="360"/>
        <w:jc w:val="both"/>
      </w:pPr>
      <w:r>
        <w:t xml:space="preserve">Направьте предприятию благодарность и ссылку на публикацию.</w:t>
      </w:r>
    </w:p>
    <w:p>
      <w:pPr>
        <w:spacing w:after="100" w:line="288"/>
        <w:ind w:left="360"/>
        <w:jc w:val="both"/>
      </w:pPr>
      <w:r>
        <w:t xml:space="preserve">Запросите у партнёра короткую обратную связь: что было удобно, что стоит изменить в следующий раз.</w:t>
      </w:r>
    </w:p>
    <w:p>
      <w:pPr>
        <w:spacing w:after="100" w:line="288"/>
        <w:ind w:left="360"/>
        <w:jc w:val="both"/>
      </w:pPr>
      <w:r>
        <w:t xml:space="preserve">Внесите выводы в дорожную карту сотрудничества на год.</w:t>
      </w:r>
    </w:p>
    <w:p>
      <w:pPr>
        <w:spacing w:after="200"/>
      </w:pPr>
    </w:p>
    <w:p>
      <w:pPr>
        <w:spacing w:after="160" w:line="288"/>
        <w:jc w:val="both"/>
      </w:pPr>
      <w:r>
        <w:t xml:space="preserve">Помните: без рефлексии впечатления рассеиваются за несколько дней, а вместе с ними исчезает весь воспитательный результат мероприятия. Пять минут разговора стоят дороже, чем часы организационной подготовки.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2026-10-06T16:19:48.473Z</dcterms:created>
  <dcterms:modified xsi:type="dcterms:W3CDTF">2026-10-06T16:19:48.473Z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