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СИСТЕМА ПАРТНЁРСТВА С РАБОТОДАТЕЛЯМИ НА УЧЕБНЫЙ ГОД</w:t>
      </w:r>
    </w:p>
    <w:p>
      <w:pPr>
        <w:spacing w:after="200"/>
      </w:pPr>
    </w:p>
    <w:p>
      <w:pPr>
        <w:spacing w:after="160" w:line="288"/>
        <w:jc w:val="both"/>
      </w:pPr>
      <w:r>
        <w:t xml:space="preserve">Используйте этот чек-лист для годового аудита и выстраивания системы взаимодействия с предприятиями. Он поможет оценить текущий уровень партнёрства, спланировать развитие и закрепить договорённости так, чтобы они не зависели от смены конкретных людей.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ОПРЕДЕЛИТЕ СТУПЕНЬ ВОВЛЕЧЁННОСТИ КАЖДОГО ПАРТНЁРА</w:t>
      </w:r>
    </w:p>
    <w:p>
      <w:pPr>
        <w:spacing w:after="160" w:line="288"/>
        <w:jc w:val="both"/>
      </w:pPr>
      <w:r>
        <w:t xml:space="preserve">Отметьте, на какой ступени находятся отношения с каждым предприятием сегодня:</w:t>
      </w:r>
    </w:p>
    <w:p>
      <w:pPr>
        <w:spacing w:after="6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5100"/>
        <w:gridCol w:w="1400"/>
      </w:tblGrid>
      <w:tr>
        <w:trPr>
          <w:tblHeader/>
        </w:trPr>
        <w:tc>
          <w:tcPr>
            <w:tcW w:type="dxa" w:w="19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Ступень</w:t>
            </w:r>
          </w:p>
        </w:tc>
        <w:tc>
          <w:tcPr>
            <w:tcW w:type="dxa" w:w="5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Как выглядит на практике</w:t>
            </w:r>
          </w:p>
        </w:tc>
        <w:tc>
          <w:tcPr>
            <w:tcW w:type="dxa" w:w="1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Отметка</w:t>
            </w:r>
          </w:p>
        </w:tc>
      </w:tr>
      <w:tr>
        <w:trPr>
          <w:tblHeader w:val="false"/>
        </w:trP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1. Эпизодическое участие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Экскурсия раз в год, поздравления, подарки к выпускному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2. Регулярное присутствие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Встречи со специалистами по графику, дни открытых дверей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3. Совместная деятельность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Профессиональные пробы, наставничество, совместные проекты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4. Участие в оценке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Жюри конкурсов, комиссия демонстрационного экзамена, обратная связь по практике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Соуправление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Участие в формировании программ, управление кластером, целевое обучение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40"/>
      </w:pPr>
    </w:p>
    <w:p>
      <w:pPr>
        <w:spacing w:after="100" w:line="288"/>
        <w:ind w:left="360"/>
        <w:jc w:val="both"/>
      </w:pPr>
      <w:r>
        <w:t xml:space="preserve">Запланируйте подъём ровно на одну ступень по каждому партнёру — попытка перепрыгнуть ступень почти всегда заканчивается отказом.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СФОРМИРУЙТЕ КАРТУ ПАРТНЁРОВ</w:t>
      </w:r>
    </w:p>
    <w:p>
      <w:pPr>
        <w:spacing w:after="100" w:line="288"/>
        <w:ind w:left="360"/>
        <w:jc w:val="both"/>
      </w:pPr>
      <w:r>
        <w:t xml:space="preserve">Составьте таблицу: предприятие — контактное лицо (фамилия, должность, прямой контакт) — ступень вовлечённости — формы участия в этом году.</w:t>
      </w:r>
    </w:p>
    <w:p>
      <w:pPr>
        <w:spacing w:after="100" w:line="288"/>
        <w:ind w:left="360"/>
        <w:jc w:val="both"/>
      </w:pPr>
      <w:r>
        <w:t xml:space="preserve">Проверьте, что по каждому партнёру есть персональный контакт, а не только официальные реквизиты организации.</w:t>
      </w:r>
    </w:p>
    <w:p>
      <w:pPr>
        <w:spacing w:after="100" w:line="288"/>
        <w:ind w:left="360"/>
        <w:jc w:val="both"/>
      </w:pPr>
      <w:r>
        <w:t xml:space="preserve">Отметьте предприятия, где работают ваши выпускники, — это зона наименьшего сопротивления.</w:t>
      </w:r>
    </w:p>
    <w:p>
      <w:pPr>
        <w:spacing w:after="100" w:line="288"/>
        <w:ind w:left="360"/>
        <w:jc w:val="both"/>
      </w:pPr>
      <w:r>
        <w:t xml:space="preserve">Определите 2–3 приоритетных партнёра на год вместо работы со всем списком сразу.</w:t>
      </w:r>
    </w:p>
    <w:p>
      <w:pPr>
        <w:spacing w:after="100" w:line="288"/>
        <w:ind w:left="360"/>
        <w:jc w:val="both"/>
      </w:pPr>
      <w:r>
        <w:t xml:space="preserve">Назначьте ответственного от колледжа по каждому партнёру — одного человека, а не подразделение.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ПОСТРОЙТЕ ДОРОЖНУЮ КАРТУ НА ГОД</w:t>
      </w:r>
    </w:p>
    <w:p>
      <w:pPr>
        <w:spacing w:after="100" w:line="288"/>
        <w:ind w:left="360"/>
        <w:jc w:val="both"/>
      </w:pPr>
      <w:r>
        <w:t xml:space="preserve">Отберите 5–7 ключевых совместных событий на учебный год — больше система не выдержит.</w:t>
      </w:r>
    </w:p>
    <w:p>
      <w:pPr>
        <w:spacing w:after="100" w:line="288"/>
        <w:ind w:left="360"/>
        <w:jc w:val="both"/>
      </w:pPr>
      <w:r>
        <w:t xml:space="preserve">Распределите их по учебному году, избегая перегруженных периодов (сессия, практика, приёмная кампания).</w:t>
      </w:r>
    </w:p>
    <w:p>
      <w:pPr>
        <w:spacing w:after="100" w:line="288"/>
        <w:ind w:left="360"/>
        <w:jc w:val="both"/>
      </w:pPr>
      <w:r>
        <w:t xml:space="preserve">Для каждого события укажите: целевой ориентир воспитания, дату, ответственного от колледжа и от предприятия, что требуется от каждой стороны.</w:t>
      </w:r>
    </w:p>
    <w:p>
      <w:pPr>
        <w:spacing w:after="100" w:line="288"/>
        <w:ind w:left="360"/>
        <w:jc w:val="both"/>
      </w:pPr>
      <w:r>
        <w:t xml:space="preserve">Оставьте 20–30% времени незаполненным — резерв под вводные и переносы.</w:t>
      </w:r>
    </w:p>
    <w:p>
      <w:pPr>
        <w:spacing w:after="100" w:line="288"/>
        <w:ind w:left="360"/>
        <w:jc w:val="both"/>
      </w:pPr>
      <w:r>
        <w:t xml:space="preserve">Согласуйте дорожную карту с предприятием один раз в начале года — это снимает большинство будущих согласований.</w:t>
      </w:r>
    </w:p>
    <w:p>
      <w:pPr>
        <w:spacing w:after="100" w:line="288"/>
        <w:ind w:left="360"/>
        <w:jc w:val="both"/>
      </w:pPr>
      <w:r>
        <w:t xml:space="preserve">Внесите события в календарный план воспитательной работы колледжа.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ПОДГОТОВЬТЕ МИНИМАЛЬНЫЙ ПАКЕТ ДОКУМЕНТОВ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Соглашение о сотрудничестве</w:t>
      </w:r>
      <w:r>
        <w:t xml:space="preserve"> — направления взаимодействия и фамилии ответственных лиц с обеих сторон.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Дорожная карта на учебный год</w:t>
      </w:r>
      <w:r>
        <w:t xml:space="preserve"> — одна страница: события, сроки, ответственные, вклад каждой стороны.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Программа наставничества</w:t>
      </w:r>
      <w:r>
        <w:t xml:space="preserve"> — порядок закрепления наставников, их задачи и формы признания труда (если партнёрство достигло третьей ступени).</w:t>
      </w:r>
    </w:p>
    <w:p>
      <w:pPr>
        <w:spacing w:after="100" w:line="288"/>
        <w:ind w:left="360"/>
        <w:jc w:val="both"/>
      </w:pPr>
      <w:r>
        <w:t xml:space="preserve">Проверьте наличие согласий на обработку персональных данных и на публикацию изображений студентов, для несовершеннолетних — от законных представителей.</w:t>
      </w:r>
    </w:p>
    <w:p>
      <w:pPr>
        <w:spacing w:after="100" w:line="288"/>
        <w:ind w:left="360"/>
        <w:jc w:val="both"/>
      </w:pPr>
      <w:r>
        <w:t xml:space="preserve">Уточните порядок инструктажа по охране труда при выходе студентов на производственную площадку.</w:t>
      </w:r>
    </w:p>
    <w:p>
      <w:pPr>
        <w:spacing w:after="100" w:line="288"/>
        <w:ind w:left="360"/>
        <w:jc w:val="both"/>
      </w:pPr>
      <w:r>
        <w:t xml:space="preserve">Избегайте избыточной бюрократии: трёх документов достаточно, лишние регламенты убивают партнёрство.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ВКЛЮЧИТЕ РАБОТОДАТЕЛЯ В ОЦЕНКУ РЕЗУЛЬТАТОВ</w:t>
      </w:r>
    </w:p>
    <w:p>
      <w:pPr>
        <w:spacing w:after="100" w:line="288"/>
        <w:ind w:left="360"/>
        <w:jc w:val="both"/>
      </w:pPr>
      <w:r>
        <w:t xml:space="preserve">Пригласите представителей предприятия в жюри конкурсов профессионального мастерства и в комиссию демонстрационного экзамена.</w:t>
      </w:r>
    </w:p>
    <w:p>
      <w:pPr>
        <w:spacing w:after="100" w:line="288"/>
        <w:ind w:left="360"/>
        <w:jc w:val="both"/>
      </w:pPr>
      <w:r>
        <w:t xml:space="preserve">Запросите структурированную обратную связь по итогам практики по трём вопросам: чего студентам не хватило; что получилось лучше ожидаемого; кого бы вы взяли на работу.</w:t>
      </w:r>
    </w:p>
    <w:p>
      <w:pPr>
        <w:spacing w:after="100" w:line="288"/>
        <w:ind w:left="360"/>
        <w:jc w:val="both"/>
      </w:pPr>
      <w:r>
        <w:t xml:space="preserve">Проведите совместную оценку целевых ориентиров: насколько выпускники соответствуют требованиям отрасли.</w:t>
      </w:r>
    </w:p>
    <w:p>
      <w:pPr>
        <w:spacing w:after="100" w:line="288"/>
        <w:ind w:left="360"/>
        <w:jc w:val="both"/>
      </w:pPr>
      <w:r>
        <w:t xml:space="preserve">Сравните оценку партнёра с собственной — расхождения показывают зоны роста точнее любой внутренней диагностики.</w:t>
      </w:r>
    </w:p>
    <w:p>
      <w:pPr>
        <w:spacing w:after="100" w:line="288"/>
        <w:ind w:left="360"/>
        <w:jc w:val="both"/>
      </w:pPr>
      <w:r>
        <w:t xml:space="preserve">Используйте полученные выводы при корректировке рабочей программы воспитания на следующий год.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ЗАДАЙТЕ РИТМ СВЕРОК И ПРИЗНАНИЯ</w:t>
      </w:r>
    </w:p>
    <w:p>
      <w:pPr>
        <w:spacing w:after="100" w:line="288"/>
        <w:ind w:left="360"/>
        <w:jc w:val="both"/>
      </w:pPr>
      <w:r>
        <w:t xml:space="preserve">Раз в месяц — 30 минут на сверку: что сделано, что сдвинулось, что убираем.</w:t>
      </w:r>
    </w:p>
    <w:p>
      <w:pPr>
        <w:spacing w:after="100" w:line="288"/>
        <w:ind w:left="360"/>
        <w:jc w:val="both"/>
      </w:pPr>
      <w:r>
        <w:t xml:space="preserve">В декабре — корректировка дорожной карты на второе полугодие.</w:t>
      </w:r>
    </w:p>
    <w:p>
      <w:pPr>
        <w:spacing w:after="100" w:line="288"/>
        <w:ind w:left="360"/>
        <w:jc w:val="both"/>
      </w:pPr>
      <w:r>
        <w:t xml:space="preserve">В мае — итоговая встреча с партнёром и планирование следующего года.</w:t>
      </w:r>
    </w:p>
    <w:p>
      <w:pPr>
        <w:spacing w:after="100" w:line="288"/>
        <w:ind w:left="360"/>
        <w:jc w:val="both"/>
      </w:pPr>
      <w:r>
        <w:t xml:space="preserve">Направляйте благодарственные письма руководству предприятия по итогам каждого крупного события.</w:t>
      </w:r>
    </w:p>
    <w:p>
      <w:pPr>
        <w:spacing w:after="100" w:line="288"/>
        <w:ind w:left="360"/>
        <w:jc w:val="both"/>
      </w:pPr>
      <w:r>
        <w:t xml:space="preserve">Публикуйте материалы о совместной работе и обязательно направляйте ссылки партнёру.</w:t>
      </w:r>
    </w:p>
    <w:p>
      <w:pPr>
        <w:spacing w:after="100" w:line="288"/>
        <w:ind w:left="360"/>
        <w:jc w:val="both"/>
      </w:pPr>
      <w:r>
        <w:t xml:space="preserve">Представьте успешную практику на всероссийских площадках и в сборнике лучших практик — для предприятия это значимое признание.</w:t>
      </w:r>
    </w:p>
    <w:p>
      <w:pPr>
        <w:spacing w:after="180"/>
      </w:pPr>
    </w:p>
    <w:p>
      <w:pPr>
        <w:spacing w:after="160" w:line="288"/>
        <w:jc w:val="both"/>
      </w:pPr>
      <w:r>
        <w:rPr>
          <w:b/>
          <w:bCs/>
        </w:rPr>
        <w:t xml:space="preserve">Годовая самопроверка.</w:t>
      </w:r>
      <w:r>
        <w:t xml:space="preserve"> Ответьте «да» или «нет»:</w:t>
      </w:r>
    </w:p>
    <w:p>
      <w:pPr>
        <w:spacing w:after="6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000"/>
        <w:gridCol w:w="1000"/>
      </w:tblGrid>
      <w:tr>
        <w:trPr>
          <w:tblHeader/>
        </w:trPr>
        <w:tc>
          <w:tcPr>
            <w:tcW w:type="dxa" w:w="6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1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Да</w:t>
            </w:r>
          </w:p>
        </w:tc>
        <w:tc>
          <w:tcPr>
            <w:tcW w:type="dxa" w:w="1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Нет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Я могу назвать фамилию человека на предприятии, которому могу позвонить напрямую?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Студенты выполняли реальное производственное действие, а не только наблюдали?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Представитель предприятия участвовал в оценке результатов студентов?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У совместных мероприятий сформулирован целевой ориентир воспитания?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Предприятие получает понятную ему выгоду, и я могу назвать её одним предложением?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Партнёрство переживёт уход конкретного куратора или смену руководителя?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80"/>
      </w:pPr>
    </w:p>
    <w:p>
      <w:pPr>
        <w:spacing w:after="160" w:line="288"/>
        <w:jc w:val="both"/>
      </w:pPr>
      <w:r>
        <w:t xml:space="preserve">Если большинство ответов — «нет», это не повод для самокритики, а точная карта ближайших действий. Начните с одного пункта: чаще всего достаточно сделать партнёрство персональным — найти конкретного человека вместо «предприятия вообще».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2026-10-06T16:19:48.624Z</dcterms:created>
  <dcterms:modified xsi:type="dcterms:W3CDTF">2026-10-06T16:19:48.624Z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